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王振坡/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W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ang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 Z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henpo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1045845" cy="1407160"/>
                  <wp:effectExtent l="0" t="0" r="1905" b="2540"/>
                  <wp:docPr id="1005510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10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教授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经济与管理学院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天津市西青区津静路26号 天津城建大学经济与管理学院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wzp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@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tcu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edu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cn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13516191191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城市与区域经济，土地与房地产经济管理，城市与区域规划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毕业南开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大学经济学院区域经济学专业，获经济学博士学位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1989-1992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天津大学物理系光学专业，获理学硕士学位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1985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1989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天津大学物理系应用物理专业，获理学学士学位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年至今 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天津城建大学经济与管理学院，院长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2018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-2022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年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天津城建大学发展规划与学科建设处，处长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2011-2018年  天津城建大学经济与管理学院，副院长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1996-2011年  天津城市建设学院（2006年晋升教授职称）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1992-1996年  北京邮电大学理学院，助教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2008.10-2009.04，美国内华达大学（Reno）访问学者，主要从事城市与区域经济方面研究（合作教授：宋顺锋）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2009.05-2009.10，美国康奈尔大学访问学者，主要从事城市与区域规划方面研究（合作教授：Michael Tomlan）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2019.06-2019.07，天津市委组织部组织的德国“转变城市发展方式专题研究班”，在低碳智慧城市建设方面开展学习与交流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[1]中级宏观经济学，硕士研究生必修课，32学时，2学分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[2]中级微观经济学，硕士研究生必修课，32学时，2学分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[3]城市经济学，硕士研究生选修课，32学时，2学分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[4]博弈论与信息经济学，硕士研究生选修课，32学时，2学分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[5]区域发展与区域规划，硕士研究生选修课，1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学时，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学分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2014.08至今，中国城市经济学会理事、大城市专业委员会秘书长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2022.12至今，中国建筑学会建筑经济分会第八届常务理事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2023.03至今，天津市城市规划学会区域规划与城市经济专业委员会副主任委员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SSCI期刊Urban Studies, Cities, Land Use Policy等匿名审稿人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【荣誉称号】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[1]2017-2020年天津市高校“学科领军人才”（城乡规划学）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[2]新型城镇化与城市可持续发展（“十二五”“十三五”天津市高校创新团队）执行负责人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【科技获奖】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[1]天津市第十五届社会科学优秀成果二等奖（2018）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[2]天津市国土资源和房屋管理局科学技术奖二等奖（2017）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[3]中国建筑学会科技进步奖二等奖（2016）</w:t>
            </w:r>
          </w:p>
          <w:p>
            <w:pPr>
              <w:widowControl/>
              <w:ind w:firstLine="289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[4]2014年度中国城市经济学会年会优秀论文二等奖（2015）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51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天津城市知识创新集聚区形成机理与培育路径研究（2020JWZD35），天津市教委社科重大项目，8万元，2020-12至2022-12，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在研，主持。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天津市打造科技产业社区的路径研究（22ZLZKZF00310），天津市科技计划项目（智库），5万元，2022年6月批准，在研，主持。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基于大数据的我国城市群产业空间分布及协同发展研究（18BJY054），国家社科基金一般项目，20万元，2018-07至2021-06，在研，第二参与人。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新型城镇化进程中我国城镇规模分布及其演进机理研究（13BJY054），国家社科基金一般项目，18万元，2013-06至2018-04，结题，主持。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我国城市住房市场Hedonic分析的理论及应用研究（2011-091z），教育部留学回国人员科研启动基金项目，2万元，2011-06至2014-06，结题，主持。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城市公办小学质量的空间溢出价值度量研究（10YJAZH084），教育部人文社科基金一般项目，9万元，2010-11至2014-07，结题，主持。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习近平关于城市发展的重要论述研究（TJSSZX20-19），天津市社科规划“党史、新中国史、改革开放史、社会主义史”研究专项（重点），1.5万元，2020-10至2021-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，结题，主持。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民生视域下天津市住房与交通问题治理对策研究（2017JWZD25），天津市教委社科重大项目，8万元，2017-09至2020-06，结题，主持。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ind w:left="488" w:leftChars="0" w:hanging="187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营造创新大环境的体制机制研究（17ZLZDZF00230），天津市科技发展战略研究计划重点项目，10万元，2017-10至2019-09，结题，主持。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天津市土地整理储备管理制度后评估项目（hx2018-47），天津市土地整理中心委托课题，19.6万元，2018-06至2018-12，结题，主持。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天津市土地整理储备项目监管模式研究（TGPC-2016-D-0463），天津市国土房管局科技项目，95.5万元，2016-10至2019-12，结题，主持。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天津市土地整理储备机构组织管理体系重构研究（TGPC-2015-D-0412），天津市国土房管局科技项目，98.5万元，2015-03至2018-03，结题，主持。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天津市土地储备决策及其支持系统分析设计（TGPC-2014-D-0239），天津市国土房管局科技项目，114.7万元，2014-07至2016-04，结题，主持。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天津市土地整理储备模式研究（TGPC-2013-D-0202），天津市国土房管局科技项目，114.5万元，2013-06至2015-03，结题，主持。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我国城市“可支付住房”供给体系构建、实现机制与发展策略研究（17BJY056），国家社科基金一般项目，20万元，2017-06至2020-06，结题，第二参与人。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ind w:left="576" w:leftChars="0" w:hanging="275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新型城镇化进程中我国城市交通拥堵的评估体系、治理模式与政策组合研究（14BJY043），国家社科基金一般项目，20万元，2014-06至201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，结题，第二参与人。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[1]Duraton, G., J. V. Henderson and W. Strange.区域和城市经济学手册(第5卷)[M].郝寿义，孙兵，王家庭，王振坡等译.北京:经济科学出版社,2017.12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[2]王振坡，王丽艳著.建设工程经济学[M].重庆：重庆大学出版社，2018.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9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[3]王振坡，王丽艳著.我国城市基础教育资源在住房价格中的资本化研究[M].北京：经济科学出版社，2018.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[4]王振坡，罗崇亮，王丽艳等著.我国土地整理储备机构组织管理体系重构研究[M].北京：经济科学出版社，2018.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[5]王振坡，康振达，罗崇亮，王丽艳等著.我国城市土地储备决策体系研究[M].北京：经济科学出版社，2017.12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[6]俞晓群，王振坡等著.我国城市土地储备模式研究[M].北京：经济科学出版社，2015.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</w:t>
            </w:r>
          </w:p>
          <w:p>
            <w:pPr>
              <w:widowControl/>
              <w:ind w:firstLine="30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[7]王建廷，王振坡著.建设工程项目管理及工程经济[M].重庆：重庆大学出版社，2012.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07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余篇，其中有6篇先后被《新华文摘》和《人大复印》全文转载，主要包括：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ind w:left="493" w:leftChars="0" w:hanging="192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Song, S. F., Q. Sun, Z. P. Wang and X. X. Zou(2019). Commuting Subsidy and Burden: Evidence from Tianjin, China. Case Studies on Transport Policy,7(03),pp.574-582.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ind w:left="493" w:leftChars="0" w:hanging="192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Wang, Z. P. and J. N. Zhu(2013). Evolution of China’s City-Size Distribution: Empirical Evidence from 1949 to 2008. The Chinese Economy, 46(1),pp.38-54.</w:t>
            </w:r>
          </w:p>
          <w:p>
            <w:pPr>
              <w:pStyle w:val="13"/>
              <w:widowControl/>
              <w:numPr>
                <w:ilvl w:val="0"/>
                <w:numId w:val="4"/>
              </w:numPr>
              <w:ind w:left="485" w:leftChars="0" w:hanging="184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王振坡,李少康,王丽艳.都市圈视域下“津城”“滨城”双城协同发展路径及对策[J].城市发展研究,2023,30(04):42-46.（CSSCI）</w:t>
            </w:r>
          </w:p>
          <w:p>
            <w:pPr>
              <w:pStyle w:val="13"/>
              <w:widowControl/>
              <w:numPr>
                <w:ilvl w:val="0"/>
                <w:numId w:val="4"/>
              </w:numPr>
              <w:ind w:left="485" w:leftChars="0" w:hanging="184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王振坡,李彦晓,王丽艳,严佳.京津冀协同发展下天津都市圈发展路径与对策研究[J].城市发展研究,2023,30(01):29-33.（CSSCI）</w:t>
            </w:r>
          </w:p>
          <w:p>
            <w:pPr>
              <w:pStyle w:val="13"/>
              <w:widowControl/>
              <w:numPr>
                <w:ilvl w:val="0"/>
                <w:numId w:val="4"/>
              </w:numPr>
              <w:ind w:left="485" w:leftChars="0" w:hanging="184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王振坡,宋嘉卓,王丽艳,严佳.新型城乡关系下中国都市圈发展的驱动机制[J].城市发展研究,2022,29(03):53-62.（CSSCI）</w:t>
            </w:r>
          </w:p>
          <w:p>
            <w:pPr>
              <w:pStyle w:val="13"/>
              <w:widowControl/>
              <w:numPr>
                <w:ilvl w:val="0"/>
                <w:numId w:val="5"/>
              </w:numPr>
              <w:ind w:left="493" w:leftChars="0" w:hanging="192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王振坡,宋嘉卓,王丽艳,段思洁.我国城市住房问题演变与求解：基于政府-社会-市场关系的回顾与展望[J].学习与实践,2021(07):35-44.（CSSCI）</w:t>
            </w:r>
          </w:p>
          <w:p>
            <w:pPr>
              <w:pStyle w:val="13"/>
              <w:widowControl/>
              <w:numPr>
                <w:ilvl w:val="0"/>
                <w:numId w:val="5"/>
              </w:numPr>
              <w:ind w:left="493" w:leftChars="0" w:hanging="192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王振坡,段思洁,宋顺锋.我国高新技术企业选址的影响因素研究——基于35个大中城市的实证分析[J].城市发展研究,2020,27(09):122-131.（CSSCI）</w:t>
            </w:r>
          </w:p>
          <w:p>
            <w:pPr>
              <w:pStyle w:val="13"/>
              <w:widowControl/>
              <w:numPr>
                <w:ilvl w:val="0"/>
                <w:numId w:val="6"/>
              </w:numPr>
              <w:ind w:left="485" w:leftChars="0" w:hanging="184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王振坡,王欣雅,严佳.城市高质量发展之创新空间演进的逻辑与思路[J].城市发展研究,2020,27(08):51-58.（CSSCI）</w:t>
            </w:r>
          </w:p>
          <w:p>
            <w:pPr>
              <w:pStyle w:val="13"/>
              <w:widowControl/>
              <w:numPr>
                <w:ilvl w:val="0"/>
                <w:numId w:val="6"/>
              </w:numPr>
              <w:ind w:left="485" w:leftChars="0" w:hanging="184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王振坡,刘璐,严佳.我国城镇老旧小区提升改造的路径与对策研究[J].城市发展研究,2020,27(07):26-32.（CSSCI）</w:t>
            </w:r>
          </w:p>
          <w:p>
            <w:pPr>
              <w:pStyle w:val="13"/>
              <w:widowControl/>
              <w:numPr>
                <w:ilvl w:val="0"/>
                <w:numId w:val="7"/>
              </w:numPr>
              <w:ind w:left="569" w:leftChars="0" w:hanging="268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王振坡,牛家威,王丽艳.基于POI大数据的天津市居民居住就业空间特征及其影响因素研究[J].地域研究与开发,2020,39(02):58-63.（CSCD）</w:t>
            </w:r>
          </w:p>
          <w:p>
            <w:pPr>
              <w:pStyle w:val="13"/>
              <w:widowControl/>
              <w:numPr>
                <w:ilvl w:val="0"/>
                <w:numId w:val="7"/>
              </w:numPr>
              <w:ind w:left="569" w:leftChars="0" w:hanging="268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王振坡,王欣雅,张安琪,王丽艳.基于搜索引擎关注度的城市符号演变特征研究——以天津为例[J].城市发展研究,2020,27(02):111-117+37.（CSSCI）</w:t>
            </w:r>
          </w:p>
          <w:p>
            <w:pPr>
              <w:pStyle w:val="13"/>
              <w:widowControl/>
              <w:numPr>
                <w:ilvl w:val="0"/>
                <w:numId w:val="8"/>
              </w:numPr>
              <w:ind w:left="624" w:leftChars="0" w:hanging="323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王振坡,张安琪,王丽艳.新时代我国转型社区治理模式创新研究[J].城市发展研究,2020,27(01):89-94+101.（CSSCI）</w:t>
            </w:r>
          </w:p>
          <w:p>
            <w:pPr>
              <w:pStyle w:val="13"/>
              <w:widowControl/>
              <w:numPr>
                <w:ilvl w:val="0"/>
                <w:numId w:val="8"/>
              </w:numPr>
              <w:ind w:left="624" w:leftChars="0" w:hanging="323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王振坡,员彦文,王丽艳.制度变革下我国城市“土地财政”的转型逻辑与发展进路[J].学习与实践,2020(01):64-74.（CSSCI）</w:t>
            </w:r>
          </w:p>
          <w:p>
            <w:pPr>
              <w:pStyle w:val="13"/>
              <w:widowControl/>
              <w:numPr>
                <w:ilvl w:val="0"/>
                <w:numId w:val="9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王振坡,康海霞,王丽艳.共享单车对居民通勤方式选择的影响研究——基于天津市微观调查与大数据的实证分析[J].城市发展研究,2019,26(10):57-66.（CSSCI）</w:t>
            </w:r>
          </w:p>
          <w:p>
            <w:pPr>
              <w:pStyle w:val="13"/>
              <w:widowControl/>
              <w:numPr>
                <w:ilvl w:val="0"/>
                <w:numId w:val="9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王振坡,张安琪,臧学英.习近平关于城市发展重要论述的理论蕴涵与实践价值[J].江淮论坛,2019(05):20-25.（CSSCI）（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中国人民大学复印报刊资料F107《区域与城市经济》2020年第2期全文转载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9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王振坡,韩祁祺,王丽艳.习近平新时代中国特色社会主义城乡融合发展思想研究[J].现代财经(天津财经大学学报),2019,39(09):3-11.（CSSCI）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王振坡,朱丹,王丽艳.区域协同下京津冀城市群城市综合承载力评价[J].首都经济贸易大学学报,2018,20(06):73-81.（CSSCI）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王振坡,张安琪.我国包容性城市更新发展的实现机制研究[J].学习与实践,2018,(09):22-30.（CSSCI）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王振坡,张馨芳,王丽艳.家庭收入、住房财富和旅游消费——基于天津市微观调查数据的分析[J].城市发展研究,2018,25(07):106-114.（CSSCI）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王振坡,郗曼,王丽艳.住房消费需求、投资需求与租买选择差异研究——基于天津市的实证分析[J].城市发展研究,2018,25(05):44-51.（CSSCI）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王振坡,员彦文,程浩岩.城市内部居住迁移空间特征及其影响机制研究——基于天津市的微观调查数据[J].城市发展研究,2018,25(04):107-115.（CSSCI）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王振坡,朱丹,王丽艳,宋顺锋.时间价值视角下城市居民交通拥堵成本群体异质性及降低机制研究——以天津市为例[J].城市发展研究,2017,24(09):22-28.（CSSCI）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王振坡,奚奇,王丽艳,宋顺锋.城市职住空间匹配特征及其影响因素研究——以天津市为例[J].城市发展研究,2017,24(08):23-28.（CSSCI）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王振坡,郗曼,王丽艳.住房消费需求、投资需求与租买选择差异研究[J].上海经济研究,2017,(08):10-20.（CSSCI）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王振坡,薛珂,王丽艳,宋顺锋.个体感知视角下城市交通拥堵成因及其群体差异研究——以天津市为例[J].城市发展研究,2017,24(07):19-24.（CSSCI）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王振坡,员彦文,王丽艳.我国城市住房政策的思路转变：构建可负担住房发展框架[J].学习与实践,2017,(07):52-60.（CSSCI）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王振坡,张馨芳,宋顺锋.我国城市交通拥堵成因分析及政策评价——以天津市为例[J].城市发展研究,2017,24(04):118-124.（CSSCI）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王振坡,薛珂,张颖,宋顺锋.我国特色小镇发展进路探析[J].学习与实践,2017,(04):23-30.（CSSCI）（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中国人民大学复印报刊资料F107《区域与城市经济》2017年第8期全文转载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王振坡,朱丹,宋顺锋,王丽艳.时间价值、移动互联及出行效率：一个城市交通拥堵治理的分析框架[J].学习与实践,2016,(12):38-46+2.（CSSCI）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王振坡,张颖,梅林.我国城市推广街区制的路径及对策研究[J].学习与实践,2016,(07):108-115.（CSSCI）（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《新华文摘》2017年第1期全文转载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]王振坡,游斌,王丽艳.论新型城镇化进程中的金融支持与创新[J].中央财经大学学报,2014,(12):46-53.（CSSCI）（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入选《中央财经大学学报》2014-2016年前20篇高引用论文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10"/>
              </w:numPr>
              <w:ind w:left="578" w:leftChars="0" w:hanging="277" w:firstLineChars="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王振坡,梅林,王丽艳.我国农业生产经营方式转变研究——基于新兴古典经济学框架[J].江汉论坛,2014,No.432(06):16-21.（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中国人民大学复印报刊资料F</w:t>
            </w:r>
            <w:r>
              <w:rPr>
                <w:rFonts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《农业经济研究》20</w:t>
            </w:r>
            <w:r>
              <w:rPr>
                <w:rFonts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14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年第12期全文转载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</w:t>
            </w: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3D71C"/>
    <w:multiLevelType w:val="multilevel"/>
    <w:tmpl w:val="95B3D71C"/>
    <w:lvl w:ilvl="0" w:tentative="0">
      <w:start w:val="1"/>
      <w:numFmt w:val="decimal"/>
      <w:suff w:val="nothing"/>
      <w:lvlText w:val="[%1]"/>
      <w:lvlJc w:val="left"/>
      <w:pPr>
        <w:tabs>
          <w:tab w:val="left" w:pos="0"/>
        </w:tabs>
        <w:ind w:left="488" w:leftChars="0" w:hanging="187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1">
    <w:nsid w:val="A4430EC5"/>
    <w:multiLevelType w:val="multilevel"/>
    <w:tmpl w:val="A4430EC5"/>
    <w:lvl w:ilvl="0" w:tentative="0">
      <w:start w:val="14"/>
      <w:numFmt w:val="decimal"/>
      <w:suff w:val="nothing"/>
      <w:lvlText w:val="[%1]"/>
      <w:lvlJc w:val="left"/>
      <w:pPr>
        <w:tabs>
          <w:tab w:val="left" w:pos="0"/>
        </w:tabs>
        <w:ind w:left="578" w:leftChars="0" w:hanging="277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2">
    <w:nsid w:val="C65B3990"/>
    <w:multiLevelType w:val="multilevel"/>
    <w:tmpl w:val="C65B3990"/>
    <w:lvl w:ilvl="0" w:tentative="0">
      <w:start w:val="17"/>
      <w:numFmt w:val="decimal"/>
      <w:suff w:val="nothing"/>
      <w:lvlText w:val="[%1]"/>
      <w:lvlJc w:val="left"/>
      <w:pPr>
        <w:tabs>
          <w:tab w:val="left" w:pos="0"/>
        </w:tabs>
        <w:ind w:left="578" w:leftChars="0" w:hanging="277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3">
    <w:nsid w:val="D0883AEC"/>
    <w:multiLevelType w:val="multilevel"/>
    <w:tmpl w:val="D0883AEC"/>
    <w:lvl w:ilvl="0" w:tentative="0">
      <w:start w:val="10"/>
      <w:numFmt w:val="decimal"/>
      <w:suff w:val="nothing"/>
      <w:lvlText w:val="[%1]"/>
      <w:lvlJc w:val="left"/>
      <w:pPr>
        <w:tabs>
          <w:tab w:val="left" w:pos="0"/>
        </w:tabs>
        <w:ind w:left="576" w:leftChars="0" w:hanging="275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4">
    <w:nsid w:val="DD40FBD9"/>
    <w:multiLevelType w:val="multilevel"/>
    <w:tmpl w:val="DD40FBD9"/>
    <w:lvl w:ilvl="0" w:tentative="0">
      <w:start w:val="1"/>
      <w:numFmt w:val="decimal"/>
      <w:suff w:val="nothing"/>
      <w:lvlText w:val="[%1]"/>
      <w:lvlJc w:val="left"/>
      <w:pPr>
        <w:tabs>
          <w:tab w:val="left" w:pos="0"/>
        </w:tabs>
        <w:ind w:left="493" w:leftChars="0" w:hanging="192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5">
    <w:nsid w:val="096684BD"/>
    <w:multiLevelType w:val="multilevel"/>
    <w:tmpl w:val="096684BD"/>
    <w:lvl w:ilvl="0" w:tentative="0">
      <w:start w:val="10"/>
      <w:numFmt w:val="decimal"/>
      <w:suff w:val="nothing"/>
      <w:lvlText w:val="[%1]"/>
      <w:lvlJc w:val="left"/>
      <w:pPr>
        <w:tabs>
          <w:tab w:val="left" w:pos="0"/>
        </w:tabs>
        <w:ind w:left="569" w:leftChars="0" w:hanging="268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6">
    <w:nsid w:val="09B0A2C5"/>
    <w:multiLevelType w:val="multilevel"/>
    <w:tmpl w:val="09B0A2C5"/>
    <w:lvl w:ilvl="0" w:tentative="0">
      <w:start w:val="3"/>
      <w:numFmt w:val="decimal"/>
      <w:suff w:val="nothing"/>
      <w:lvlText w:val="[%1]"/>
      <w:lvlJc w:val="left"/>
      <w:pPr>
        <w:tabs>
          <w:tab w:val="left" w:pos="0"/>
        </w:tabs>
        <w:ind w:left="485" w:leftChars="0" w:hanging="184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7">
    <w:nsid w:val="0E9D6E4C"/>
    <w:multiLevelType w:val="multilevel"/>
    <w:tmpl w:val="0E9D6E4C"/>
    <w:lvl w:ilvl="0" w:tentative="0">
      <w:start w:val="6"/>
      <w:numFmt w:val="decimal"/>
      <w:suff w:val="nothing"/>
      <w:lvlText w:val="[%1]"/>
      <w:lvlJc w:val="left"/>
      <w:pPr>
        <w:tabs>
          <w:tab w:val="left" w:pos="0"/>
        </w:tabs>
        <w:ind w:left="493" w:leftChars="0" w:hanging="192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8">
    <w:nsid w:val="3FF8FCDC"/>
    <w:multiLevelType w:val="multilevel"/>
    <w:tmpl w:val="3FF8FCDC"/>
    <w:lvl w:ilvl="0" w:tentative="0">
      <w:start w:val="12"/>
      <w:numFmt w:val="decimal"/>
      <w:suff w:val="nothing"/>
      <w:lvlText w:val="[%1]"/>
      <w:lvlJc w:val="left"/>
      <w:pPr>
        <w:tabs>
          <w:tab w:val="left" w:pos="0"/>
        </w:tabs>
        <w:ind w:left="624" w:leftChars="0" w:hanging="323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abstractNum w:abstractNumId="9">
    <w:nsid w:val="5E4D03E6"/>
    <w:multiLevelType w:val="multilevel"/>
    <w:tmpl w:val="5E4D03E6"/>
    <w:lvl w:ilvl="0" w:tentative="0">
      <w:start w:val="8"/>
      <w:numFmt w:val="decimal"/>
      <w:suff w:val="nothing"/>
      <w:lvlText w:val="[%1]"/>
      <w:lvlJc w:val="left"/>
      <w:pPr>
        <w:tabs>
          <w:tab w:val="left" w:pos="0"/>
        </w:tabs>
        <w:ind w:left="485" w:leftChars="0" w:hanging="184" w:firstLineChars="0"/>
      </w:pPr>
      <w:rPr>
        <w:rFonts w:hint="default" w:ascii="微软雅黑" w:hAnsi="微软雅黑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81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21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61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01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1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81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21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1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NTlkYTc2NTc0OTZjZjdiYjY1NDIwZmE4NDg0YzIifQ=="/>
  </w:docVars>
  <w:rsids>
    <w:rsidRoot w:val="1474690E"/>
    <w:rsid w:val="000057A9"/>
    <w:rsid w:val="0004427E"/>
    <w:rsid w:val="0016090C"/>
    <w:rsid w:val="0018640B"/>
    <w:rsid w:val="001A490A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5E48CF"/>
    <w:rsid w:val="006226D7"/>
    <w:rsid w:val="00634A25"/>
    <w:rsid w:val="006462A4"/>
    <w:rsid w:val="00650CE7"/>
    <w:rsid w:val="006B68C1"/>
    <w:rsid w:val="007B0AE8"/>
    <w:rsid w:val="007B7885"/>
    <w:rsid w:val="008B7C66"/>
    <w:rsid w:val="008C6531"/>
    <w:rsid w:val="008F0791"/>
    <w:rsid w:val="008F0DA2"/>
    <w:rsid w:val="00927410"/>
    <w:rsid w:val="00954697"/>
    <w:rsid w:val="00973B20"/>
    <w:rsid w:val="00974F7F"/>
    <w:rsid w:val="009A4937"/>
    <w:rsid w:val="00A4257D"/>
    <w:rsid w:val="00AC55DE"/>
    <w:rsid w:val="00AF6AB1"/>
    <w:rsid w:val="00B00C4A"/>
    <w:rsid w:val="00B23BBA"/>
    <w:rsid w:val="00B45D2A"/>
    <w:rsid w:val="00BD6659"/>
    <w:rsid w:val="00DA2BDA"/>
    <w:rsid w:val="00DD6CA0"/>
    <w:rsid w:val="00E04D0E"/>
    <w:rsid w:val="00E34AD8"/>
    <w:rsid w:val="00E842D1"/>
    <w:rsid w:val="00EB304C"/>
    <w:rsid w:val="00EE2E06"/>
    <w:rsid w:val="00FB118A"/>
    <w:rsid w:val="00FE2C26"/>
    <w:rsid w:val="00FF0876"/>
    <w:rsid w:val="03147E79"/>
    <w:rsid w:val="03BD2523"/>
    <w:rsid w:val="08676A52"/>
    <w:rsid w:val="0D796B0E"/>
    <w:rsid w:val="1474690E"/>
    <w:rsid w:val="28D21782"/>
    <w:rsid w:val="2BD65BC9"/>
    <w:rsid w:val="2C122335"/>
    <w:rsid w:val="2CF0511B"/>
    <w:rsid w:val="3A063DF1"/>
    <w:rsid w:val="41064FF8"/>
    <w:rsid w:val="46AB1A1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4</Pages>
  <Words>3734</Words>
  <Characters>5474</Characters>
  <Lines>41</Lines>
  <Paragraphs>11</Paragraphs>
  <TotalTime>29</TotalTime>
  <ScaleCrop>false</ScaleCrop>
  <LinksUpToDate>false</LinksUpToDate>
  <CharactersWithSpaces>5556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2023-06-27T12:22:00Z</dcterms:created>
  <dc:creator>lenovo</dc:creator>
  <cp:lastModifiedBy>自省</cp:lastModifiedBy>
  <cp:lastPrinted>2023-06-15T01:43:00Z</cp:lastPrinted>
  <dcterms:modified xsi:type="dcterms:W3CDTF">2023-06-27T14:04:12Z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BD96F07F959640679EFA4E6BDA0CE7AB_13</vt:lpwstr>
  </property>
</Properties>
</file>